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4A2E" w14:textId="77777777" w:rsidR="00941216" w:rsidRDefault="00941216" w:rsidP="00941216">
      <w:pPr>
        <w:spacing w:line="594" w:lineRule="exact"/>
        <w:jc w:val="left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1</w:t>
      </w:r>
    </w:p>
    <w:p w14:paraId="00B7BADB" w14:textId="77777777" w:rsidR="00941216" w:rsidRDefault="00941216" w:rsidP="00941216">
      <w:pPr>
        <w:spacing w:line="594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重庆三峰环境集团股份有限公司</w:t>
      </w:r>
    </w:p>
    <w:p w14:paraId="23880581" w14:textId="77777777" w:rsidR="00941216" w:rsidRDefault="00941216" w:rsidP="00941216">
      <w:pPr>
        <w:spacing w:line="594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所属子企业简介</w:t>
      </w:r>
    </w:p>
    <w:p w14:paraId="04CA719B" w14:textId="77777777" w:rsidR="00141C24" w:rsidRDefault="00141C24" w:rsidP="00141C24">
      <w:pPr>
        <w:spacing w:line="579" w:lineRule="exact"/>
        <w:rPr>
          <w:rFonts w:ascii="方正仿宋_GBK" w:eastAsia="方正仿宋_GBK"/>
          <w:sz w:val="28"/>
          <w:szCs w:val="28"/>
        </w:rPr>
      </w:pPr>
    </w:p>
    <w:p w14:paraId="31128C2A" w14:textId="4BC7E66C" w:rsidR="0032398B" w:rsidRDefault="0032398B" w:rsidP="00941216">
      <w:pPr>
        <w:numPr>
          <w:ilvl w:val="0"/>
          <w:numId w:val="1"/>
        </w:numPr>
        <w:rPr>
          <w:rFonts w:ascii="Times New Roman" w:eastAsia="方正仿宋_GBK" w:hAnsi="Times New Roman"/>
          <w:sz w:val="32"/>
          <w:szCs w:val="32"/>
        </w:rPr>
      </w:pPr>
      <w:r w:rsidRPr="0032398B">
        <w:rPr>
          <w:rFonts w:ascii="Times New Roman" w:eastAsia="方正仿宋_GBK" w:hAnsi="Times New Roman" w:hint="eastAsia"/>
          <w:sz w:val="32"/>
          <w:szCs w:val="32"/>
        </w:rPr>
        <w:t>昆明三峰再生能源发电有限公司是三峰环境集团全资子公司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负责投资、建设和运营昆明空港垃圾焚烧发电厂项目，项目位于云南省昆明市大板桥街道办事处沙井社区沙井村，隶属滇中新区，占地面积约为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亩，是昆明市</w:t>
      </w:r>
      <w:proofErr w:type="gramStart"/>
      <w:r w:rsidRPr="0032398B">
        <w:rPr>
          <w:rFonts w:ascii="Times New Roman" w:eastAsia="方正仿宋_GBK" w:hAnsi="Times New Roman" w:hint="eastAsia"/>
          <w:sz w:val="32"/>
          <w:szCs w:val="32"/>
        </w:rPr>
        <w:t>十二五</w:t>
      </w:r>
      <w:proofErr w:type="gramEnd"/>
      <w:r w:rsidRPr="0032398B">
        <w:rPr>
          <w:rFonts w:ascii="Times New Roman" w:eastAsia="方正仿宋_GBK" w:hAnsi="Times New Roman" w:hint="eastAsia"/>
          <w:sz w:val="32"/>
          <w:szCs w:val="32"/>
        </w:rPr>
        <w:t>期间</w:t>
      </w:r>
      <w:proofErr w:type="gramStart"/>
      <w:r w:rsidRPr="0032398B">
        <w:rPr>
          <w:rFonts w:ascii="Times New Roman" w:eastAsia="方正仿宋_GBK" w:hAnsi="Times New Roman" w:hint="eastAsia"/>
          <w:sz w:val="32"/>
          <w:szCs w:val="32"/>
        </w:rPr>
        <w:t>两污治理</w:t>
      </w:r>
      <w:proofErr w:type="gramEnd"/>
      <w:r w:rsidRPr="0032398B">
        <w:rPr>
          <w:rFonts w:ascii="Times New Roman" w:eastAsia="方正仿宋_GBK" w:hAnsi="Times New Roman" w:hint="eastAsia"/>
          <w:sz w:val="32"/>
          <w:szCs w:val="32"/>
        </w:rPr>
        <w:t>重点工程。项目分两期建设，其中一期项目日处理垃圾量为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1000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吨，装机容量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18MW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2012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年建成投产；二期项目日处理垃圾量为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吨，装机容量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20MW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2023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年年底建成投产，昆明三峰公司自建成以来，安全环保受控，生产持续稳定，已经成为了昆明市无害化处理城市垃圾的中坚力量。</w:t>
      </w:r>
    </w:p>
    <w:p w14:paraId="3CEA9524" w14:textId="033CBA68" w:rsidR="0032398B" w:rsidRPr="0032398B" w:rsidRDefault="0032398B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32398B">
        <w:rPr>
          <w:rFonts w:ascii="Times New Roman" w:eastAsia="方正仿宋_GBK" w:hAnsi="Times New Roman" w:hint="eastAsia"/>
          <w:sz w:val="32"/>
          <w:szCs w:val="32"/>
        </w:rPr>
        <w:t>六安三峰环保发电有限公司是三峰环境集团全资子公司，</w:t>
      </w:r>
      <w:r>
        <w:rPr>
          <w:rFonts w:ascii="Times New Roman" w:eastAsia="方正仿宋_GBK" w:hAnsi="Times New Roman" w:hint="eastAsia"/>
          <w:sz w:val="32"/>
          <w:szCs w:val="32"/>
        </w:rPr>
        <w:t>负责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投资、建设和运营六安市生活垃圾焚烧发电项目，负责六安市金安区、裕安区城乡生活垃圾处理。项目处理规模为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1200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天，配置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台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600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天机械炉排炉和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台凝汽式汽轮发电机组，配套建设了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400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日渗滤液处理设施。一期工程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月开工建设，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2014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9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月投产运行；二期工程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2019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5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月开工建设，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2020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月投产运行。项目投产以来累计处理生活垃圾约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349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万吨，实现了生活垃圾无害化、资源化、减量化处理。</w:t>
      </w:r>
    </w:p>
    <w:p w14:paraId="71D92667" w14:textId="6445491E" w:rsidR="0032398B" w:rsidRPr="0032398B" w:rsidRDefault="0032398B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32398B">
        <w:rPr>
          <w:rFonts w:ascii="Times New Roman" w:eastAsia="方正仿宋_GBK" w:hAnsi="Times New Roman" w:hint="eastAsia"/>
          <w:sz w:val="32"/>
          <w:szCs w:val="32"/>
        </w:rPr>
        <w:lastRenderedPageBreak/>
        <w:t>汕尾三峰环保发电有限公司成立于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2011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日，是三峰环境集团全资子公司，主要负责建设、运营以下项目：汕尾市生活垃圾无害化处理中心项目，项目规模为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2100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天的生活垃圾焚烧发电厂和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250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万方的填埋场，年可处理垃圾约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70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万吨，年发电量约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2.65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亿度；汕尾市城区生活垃圾压缩二次转运项目，于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2019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4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天的垃圾压缩转运站。陆河县生活垃圾压缩转运项目，于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2024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400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天的垃圾压缩转运站。</w:t>
      </w:r>
    </w:p>
    <w:p w14:paraId="223D870D" w14:textId="2F4A7005" w:rsidR="0032398B" w:rsidRPr="006321BE" w:rsidRDefault="0032398B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鞍山市三峰环保发电有限公司是三峰环境集团全资子公司，公司成立于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2014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日，</w:t>
      </w:r>
      <w:r w:rsidR="006321BE" w:rsidRPr="006321BE">
        <w:rPr>
          <w:rFonts w:ascii="Times New Roman" w:eastAsia="方正仿宋_GBK" w:hAnsi="Times New Roman" w:hint="eastAsia"/>
          <w:sz w:val="32"/>
          <w:szCs w:val="32"/>
        </w:rPr>
        <w:t>负责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投资、建设和运营鞍山市生活垃圾焚烧发电项目。项目占地面积约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万平方米，</w:t>
      </w:r>
      <w:r w:rsidR="006321BE" w:rsidRPr="006321BE">
        <w:rPr>
          <w:rFonts w:ascii="Times New Roman" w:eastAsia="方正仿宋_GBK" w:hAnsi="Times New Roman" w:hint="eastAsia"/>
          <w:sz w:val="32"/>
          <w:szCs w:val="32"/>
        </w:rPr>
        <w:t>负责处理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鞍山市主城区以及腾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鳌经济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开发区生活垃圾，于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25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</w:t>
      </w:r>
      <w:r w:rsidR="006321BE">
        <w:rPr>
          <w:rFonts w:ascii="Times New Roman" w:eastAsia="方正仿宋_GBK" w:hAnsi="Times New Roman" w:hint="eastAsia"/>
          <w:sz w:val="32"/>
          <w:szCs w:val="32"/>
        </w:rPr>
        <w:t>投运，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项目日处理生活垃圾可达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1500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吨，配置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15MW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汽轮发电机组、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台日处理生活垃圾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750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吨机械炉排炉及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中温次高压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余热锅炉，配套建设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座规模为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400t/d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渗滤液处理站。</w:t>
      </w:r>
    </w:p>
    <w:p w14:paraId="173F829D" w14:textId="7465E2DF" w:rsidR="006321BE" w:rsidRDefault="006321BE" w:rsidP="00941216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重庆黔江三峰环保产业发展有限公司</w:t>
      </w:r>
      <w:r>
        <w:rPr>
          <w:rFonts w:ascii="Times New Roman" w:eastAsia="方正仿宋_GBK" w:hAnsi="Times New Roman" w:hint="eastAsia"/>
          <w:sz w:val="32"/>
          <w:szCs w:val="32"/>
        </w:rPr>
        <w:t>是三峰环境集团全资子公司，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成立于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2016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06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日，位于重庆市黔江区城南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街道新黔大道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1337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号。公司经营范围包括：城市生活垃圾经营性清扫收集运输及处置，从事一般工业固体废弃处理、垃圾焚烧发电、污水处理项目的建设、生产和运营管理；垃圾灰渣的资源化利用和垃圾处理技术的咨询服务。目前，公司已建成投运四个项目，分别为生活垃圾焚烧发电项目、生活垃圾收运项目、一</w:t>
      </w:r>
      <w:r w:rsidRPr="006321BE">
        <w:rPr>
          <w:rFonts w:ascii="Times New Roman" w:eastAsia="方正仿宋_GBK" w:hAnsi="Times New Roman" w:hint="eastAsia"/>
          <w:sz w:val="32"/>
          <w:szCs w:val="32"/>
        </w:rPr>
        <w:lastRenderedPageBreak/>
        <w:t>般工业固废填埋项目和生活垃圾填埋场渗滤液处理项目，总投资约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4.5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亿元，专业致力于废弃物的减量化、资源化和无害化处理。</w:t>
      </w:r>
    </w:p>
    <w:p w14:paraId="10F4874D" w14:textId="46A6416C" w:rsidR="006321BE" w:rsidRPr="006321BE" w:rsidRDefault="006321BE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诸暨三峰环保能源有限公司是三峰环境集团</w:t>
      </w:r>
      <w:r>
        <w:rPr>
          <w:rFonts w:ascii="Times New Roman" w:eastAsia="方正仿宋_GBK" w:hAnsi="Times New Roman" w:hint="eastAsia"/>
          <w:sz w:val="32"/>
          <w:szCs w:val="32"/>
        </w:rPr>
        <w:t>控股子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公司，全面负责诸暨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市浬浦垃圾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无害化处理中心项目的投资、建设和运营。本项目处理规模为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350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/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天，配置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10MW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汽轮发电机组。项目于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2019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月份正式开工建设，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月正式投产运营，年可处理生活垃圾约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12.8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万吨</w:t>
      </w:r>
      <w:r>
        <w:rPr>
          <w:rFonts w:ascii="Times New Roman" w:eastAsia="方正仿宋_GBK" w:hAnsi="Times New Roman" w:hint="eastAsia"/>
          <w:sz w:val="32"/>
          <w:szCs w:val="32"/>
        </w:rPr>
        <w:t>。公司已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实现了以中央控制系统为核心，监控系统全覆盖，</w:t>
      </w:r>
      <w:proofErr w:type="spellStart"/>
      <w:r w:rsidRPr="006321BE">
        <w:rPr>
          <w:rFonts w:ascii="Times New Roman" w:eastAsia="方正仿宋_GBK" w:hAnsi="Times New Roman" w:hint="eastAsia"/>
          <w:sz w:val="32"/>
          <w:szCs w:val="32"/>
        </w:rPr>
        <w:t>Sismis</w:t>
      </w:r>
      <w:proofErr w:type="spellEnd"/>
      <w:r w:rsidRPr="006321BE">
        <w:rPr>
          <w:rFonts w:ascii="Times New Roman" w:eastAsia="方正仿宋_GBK" w:hAnsi="Times New Roman" w:hint="eastAsia"/>
          <w:sz w:val="32"/>
          <w:szCs w:val="32"/>
        </w:rPr>
        <w:t>系统大数据分析的智能化生产模式，获评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年诸暨数字化车间示范企业和绍兴数字化车间示范企业</w:t>
      </w:r>
    </w:p>
    <w:p w14:paraId="04E96358" w14:textId="77777777" w:rsidR="009D02DD" w:rsidRPr="009D02DD" w:rsidRDefault="009D02DD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方正仿宋_GBK" w:eastAsia="方正仿宋_GBK"/>
          <w:sz w:val="32"/>
          <w:szCs w:val="32"/>
        </w:rPr>
      </w:pPr>
      <w:r w:rsidRPr="009D02DD">
        <w:rPr>
          <w:rFonts w:ascii="Times New Roman" w:eastAsia="方正仿宋_GBK" w:hAnsi="Times New Roman" w:hint="eastAsia"/>
          <w:sz w:val="32"/>
          <w:szCs w:val="32"/>
        </w:rPr>
        <w:t>吕梁三峰环保发电有限公司是三峰环境集团控股子公司，全面负责吕梁市生活垃圾焚烧发电和餐厨垃圾处理项目的建设、运营和管理。该项目是吕梁市重点项目，坐落于吕梁市柳林县，总占地面积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154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亩，配置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2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台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500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吨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/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天的生活垃圾焚烧炉、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台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25MW</w:t>
      </w:r>
      <w:proofErr w:type="gramStart"/>
      <w:r w:rsidRPr="009D02DD">
        <w:rPr>
          <w:rFonts w:ascii="Times New Roman" w:eastAsia="方正仿宋_GBK" w:hAnsi="Times New Roman" w:hint="eastAsia"/>
          <w:sz w:val="32"/>
          <w:szCs w:val="32"/>
        </w:rPr>
        <w:t>中温次高压</w:t>
      </w:r>
      <w:proofErr w:type="gramEnd"/>
      <w:r w:rsidRPr="009D02DD">
        <w:rPr>
          <w:rFonts w:ascii="Times New Roman" w:eastAsia="方正仿宋_GBK" w:hAnsi="Times New Roman" w:hint="eastAsia"/>
          <w:sz w:val="32"/>
          <w:szCs w:val="32"/>
        </w:rPr>
        <w:t>汽轮发电机组，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条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100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吨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/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天的餐厨垃圾处理系统。主要服务范围为离石区、柳林县、中阳县、方山县、临县及交口县。</w:t>
      </w:r>
    </w:p>
    <w:p w14:paraId="0344F111" w14:textId="1A7490F2" w:rsidR="006321BE" w:rsidRPr="006321BE" w:rsidRDefault="00941216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方正仿宋_GBK" w:eastAsia="方正仿宋_GBK"/>
          <w:sz w:val="32"/>
          <w:szCs w:val="32"/>
        </w:rPr>
      </w:pPr>
      <w:r w:rsidRPr="00941216">
        <w:rPr>
          <w:rFonts w:ascii="Times New Roman" w:eastAsia="方正仿宋_GBK" w:hAnsi="Times New Roman"/>
          <w:sz w:val="32"/>
          <w:szCs w:val="32"/>
        </w:rPr>
        <w:t>葫芦岛三峰新能源有限公司是三峰环境集团全资子公司，位于辽宁省葫芦岛市西部绥中县大台山果树农场，占地</w:t>
      </w:r>
      <w:r w:rsidRPr="00941216">
        <w:rPr>
          <w:rFonts w:ascii="Times New Roman" w:eastAsia="方正仿宋_GBK" w:hAnsi="Times New Roman"/>
          <w:sz w:val="32"/>
          <w:szCs w:val="32"/>
        </w:rPr>
        <w:t>97.8</w:t>
      </w:r>
      <w:r w:rsidRPr="00941216">
        <w:rPr>
          <w:rFonts w:ascii="Times New Roman" w:eastAsia="方正仿宋_GBK" w:hAnsi="Times New Roman"/>
          <w:sz w:val="32"/>
          <w:szCs w:val="32"/>
        </w:rPr>
        <w:t>亩，</w:t>
      </w:r>
      <w:r w:rsidR="006321BE" w:rsidRPr="006321BE">
        <w:rPr>
          <w:rFonts w:ascii="方正仿宋_GBK" w:eastAsia="方正仿宋_GBK" w:hint="eastAsia"/>
          <w:sz w:val="32"/>
          <w:szCs w:val="32"/>
        </w:rPr>
        <w:t>2024年正式投入运行</w:t>
      </w:r>
      <w:r w:rsidR="006321BE">
        <w:rPr>
          <w:rFonts w:ascii="方正仿宋_GBK" w:eastAsia="方正仿宋_GBK" w:hint="eastAsia"/>
          <w:sz w:val="32"/>
          <w:szCs w:val="32"/>
        </w:rPr>
        <w:t>。</w:t>
      </w:r>
      <w:r w:rsidR="006321BE" w:rsidRPr="006321BE">
        <w:rPr>
          <w:rFonts w:ascii="方正仿宋_GBK" w:eastAsia="方正仿宋_GBK" w:hint="eastAsia"/>
          <w:sz w:val="32"/>
          <w:szCs w:val="32"/>
        </w:rPr>
        <w:t>项目设计处理规模900吨/天，分两期建设，一期生活垃圾处理规模600t/d，年处理生活垃圾21.90万吨，采用1×600t/d的焚烧线，配备一套15MW凝汽式汽轮发</w:t>
      </w:r>
      <w:r w:rsidR="006321BE" w:rsidRPr="006321BE">
        <w:rPr>
          <w:rFonts w:ascii="方正仿宋_GBK" w:eastAsia="方正仿宋_GBK" w:hint="eastAsia"/>
          <w:sz w:val="32"/>
          <w:szCs w:val="32"/>
        </w:rPr>
        <w:lastRenderedPageBreak/>
        <w:t>电机组；二期增加一条300t/d的焚烧线和一套7.5MW凝汽式汽轮发电机组，年运行时间不少于8000小时。垃圾收运处理范围包括绥中县、建昌县及兴城市本乡镇，服务人口313.53万人。</w:t>
      </w:r>
    </w:p>
    <w:sectPr w:rsidR="006321BE" w:rsidRPr="006321BE" w:rsidSect="00941216">
      <w:footerReference w:type="even" r:id="rId7"/>
      <w:footerReference w:type="default" r:id="rId8"/>
      <w:pgSz w:w="11906" w:h="16838"/>
      <w:pgMar w:top="1985" w:right="1531" w:bottom="164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0C25" w14:textId="77777777" w:rsidR="00B74CCB" w:rsidRDefault="00B74CCB" w:rsidP="00DC1E97">
      <w:r>
        <w:separator/>
      </w:r>
    </w:p>
  </w:endnote>
  <w:endnote w:type="continuationSeparator" w:id="0">
    <w:p w14:paraId="5C83927D" w14:textId="77777777" w:rsidR="00B74CCB" w:rsidRDefault="00B74CCB" w:rsidP="00DC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083C" w14:textId="77777777" w:rsidR="00941216" w:rsidRDefault="00941216">
    <w:pPr>
      <w:pStyle w:val="a5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066D99E0" w14:textId="77777777" w:rsidR="00941216" w:rsidRDefault="009412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E1F5" w14:textId="77777777" w:rsidR="00941216" w:rsidRDefault="00941216" w:rsidP="00941216">
    <w:pPr>
      <w:pStyle w:val="a5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4D246B97" w14:textId="77777777" w:rsidR="00941216" w:rsidRDefault="009412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1D8ED" w14:textId="77777777" w:rsidR="00B74CCB" w:rsidRDefault="00B74CCB" w:rsidP="00DC1E97">
      <w:r>
        <w:separator/>
      </w:r>
    </w:p>
  </w:footnote>
  <w:footnote w:type="continuationSeparator" w:id="0">
    <w:p w14:paraId="35F67DD5" w14:textId="77777777" w:rsidR="00B74CCB" w:rsidRDefault="00B74CCB" w:rsidP="00DC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76FC1"/>
    <w:multiLevelType w:val="hybridMultilevel"/>
    <w:tmpl w:val="1F265054"/>
    <w:lvl w:ilvl="0" w:tplc="394A4F82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ascii="方正仿宋_GBK" w:eastAsia="方正仿宋_GBK"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41"/>
    <w:rsid w:val="0001083A"/>
    <w:rsid w:val="00024C44"/>
    <w:rsid w:val="00037468"/>
    <w:rsid w:val="00077FF0"/>
    <w:rsid w:val="00095A73"/>
    <w:rsid w:val="000F111D"/>
    <w:rsid w:val="000F6ED8"/>
    <w:rsid w:val="001012D7"/>
    <w:rsid w:val="00124A13"/>
    <w:rsid w:val="00141C24"/>
    <w:rsid w:val="00185D6B"/>
    <w:rsid w:val="001E0108"/>
    <w:rsid w:val="001E578C"/>
    <w:rsid w:val="001E5E8F"/>
    <w:rsid w:val="001E6A94"/>
    <w:rsid w:val="00221BFA"/>
    <w:rsid w:val="00284FD4"/>
    <w:rsid w:val="00295A2F"/>
    <w:rsid w:val="002A7EEB"/>
    <w:rsid w:val="002B1772"/>
    <w:rsid w:val="0032398B"/>
    <w:rsid w:val="00341335"/>
    <w:rsid w:val="003732E2"/>
    <w:rsid w:val="00374E63"/>
    <w:rsid w:val="00380D8C"/>
    <w:rsid w:val="00384D45"/>
    <w:rsid w:val="003C2BB6"/>
    <w:rsid w:val="0040532D"/>
    <w:rsid w:val="00453514"/>
    <w:rsid w:val="00477CD4"/>
    <w:rsid w:val="00481290"/>
    <w:rsid w:val="004974F8"/>
    <w:rsid w:val="004C6B1C"/>
    <w:rsid w:val="004E3177"/>
    <w:rsid w:val="005068FC"/>
    <w:rsid w:val="005413BF"/>
    <w:rsid w:val="0055180A"/>
    <w:rsid w:val="00561C8A"/>
    <w:rsid w:val="00567435"/>
    <w:rsid w:val="00574D7D"/>
    <w:rsid w:val="006035FA"/>
    <w:rsid w:val="00614FEB"/>
    <w:rsid w:val="006321BE"/>
    <w:rsid w:val="00690EE5"/>
    <w:rsid w:val="006B26E4"/>
    <w:rsid w:val="006D4D59"/>
    <w:rsid w:val="00764529"/>
    <w:rsid w:val="00776D8D"/>
    <w:rsid w:val="0082563C"/>
    <w:rsid w:val="00876075"/>
    <w:rsid w:val="008C1746"/>
    <w:rsid w:val="00930832"/>
    <w:rsid w:val="00941216"/>
    <w:rsid w:val="009422FA"/>
    <w:rsid w:val="009425A3"/>
    <w:rsid w:val="00955C7B"/>
    <w:rsid w:val="009D02DD"/>
    <w:rsid w:val="009F5B87"/>
    <w:rsid w:val="00A021F7"/>
    <w:rsid w:val="00A14EA2"/>
    <w:rsid w:val="00A3229B"/>
    <w:rsid w:val="00A5489B"/>
    <w:rsid w:val="00A8511C"/>
    <w:rsid w:val="00A9258D"/>
    <w:rsid w:val="00AB1160"/>
    <w:rsid w:val="00AC2083"/>
    <w:rsid w:val="00AC297C"/>
    <w:rsid w:val="00AD304F"/>
    <w:rsid w:val="00AD5FDE"/>
    <w:rsid w:val="00B21D49"/>
    <w:rsid w:val="00B31A90"/>
    <w:rsid w:val="00B74CCB"/>
    <w:rsid w:val="00B9095C"/>
    <w:rsid w:val="00BB465E"/>
    <w:rsid w:val="00BC3B5B"/>
    <w:rsid w:val="00C07E41"/>
    <w:rsid w:val="00C16E85"/>
    <w:rsid w:val="00C44009"/>
    <w:rsid w:val="00C77AA9"/>
    <w:rsid w:val="00C87556"/>
    <w:rsid w:val="00C940D5"/>
    <w:rsid w:val="00CB4EED"/>
    <w:rsid w:val="00CB51FA"/>
    <w:rsid w:val="00CD0D7F"/>
    <w:rsid w:val="00CD50A5"/>
    <w:rsid w:val="00CF09A1"/>
    <w:rsid w:val="00CF654A"/>
    <w:rsid w:val="00D26194"/>
    <w:rsid w:val="00D50F9B"/>
    <w:rsid w:val="00D86BE4"/>
    <w:rsid w:val="00D95BFC"/>
    <w:rsid w:val="00D964CE"/>
    <w:rsid w:val="00DA2EE4"/>
    <w:rsid w:val="00DA3D1E"/>
    <w:rsid w:val="00DC1E97"/>
    <w:rsid w:val="00DC6CC2"/>
    <w:rsid w:val="00DF7CF1"/>
    <w:rsid w:val="00E078D1"/>
    <w:rsid w:val="00E56B81"/>
    <w:rsid w:val="00EB477A"/>
    <w:rsid w:val="00EC2892"/>
    <w:rsid w:val="00EF1933"/>
    <w:rsid w:val="00F6570A"/>
    <w:rsid w:val="00F76562"/>
    <w:rsid w:val="00FC3686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C7964"/>
  <w15:chartTrackingRefBased/>
  <w15:docId w15:val="{03982FFC-E117-4FDF-B2CE-3EDCFA1B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E97"/>
    <w:rPr>
      <w:sz w:val="18"/>
      <w:szCs w:val="18"/>
    </w:rPr>
  </w:style>
  <w:style w:type="paragraph" w:styleId="a7">
    <w:name w:val="List Paragraph"/>
    <w:basedOn w:val="a"/>
    <w:uiPriority w:val="34"/>
    <w:qFormat/>
    <w:rsid w:val="00DF7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雷婷</dc:creator>
  <cp:keywords/>
  <dc:description/>
  <cp:lastModifiedBy>雷婷</cp:lastModifiedBy>
  <cp:revision>26</cp:revision>
  <dcterms:created xsi:type="dcterms:W3CDTF">2023-11-28T02:40:00Z</dcterms:created>
  <dcterms:modified xsi:type="dcterms:W3CDTF">2025-03-31T01:29:00Z</dcterms:modified>
</cp:coreProperties>
</file>